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5B3D7" w:themeFill="accent1" w:themeFillTint="99"/>
        <w:tblLayout w:type="fixed"/>
        <w:tblLook w:val="04A0" w:firstRow="1" w:lastRow="0" w:firstColumn="1" w:lastColumn="0" w:noHBand="0" w:noVBand="1"/>
      </w:tblPr>
      <w:tblGrid>
        <w:gridCol w:w="4111"/>
        <w:gridCol w:w="4094"/>
        <w:gridCol w:w="2427"/>
      </w:tblGrid>
      <w:tr w:rsidR="00CE4A7B" w:rsidTr="00CA639F">
        <w:trPr>
          <w:trHeight w:val="2565"/>
        </w:trPr>
        <w:tc>
          <w:tcPr>
            <w:tcW w:w="4111" w:type="dxa"/>
            <w:shd w:val="clear" w:color="auto" w:fill="95B3D7" w:themeFill="accent1" w:themeFillTint="99"/>
          </w:tcPr>
          <w:p w:rsidR="00CE4A7B" w:rsidRDefault="003B18B0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84"/>
                <w:szCs w:val="84"/>
              </w:rPr>
              <w:t>jbys</w:t>
            </w:r>
          </w:p>
          <w:p w:rsidR="00CE4A7B" w:rsidRDefault="004B6B04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求职意向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2"/>
              </w:rPr>
              <w:t>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市场专员</w:t>
            </w:r>
          </w:p>
        </w:tc>
        <w:tc>
          <w:tcPr>
            <w:tcW w:w="4094" w:type="dxa"/>
            <w:shd w:val="clear" w:color="auto" w:fill="95B3D7" w:themeFill="accent1" w:themeFillTint="99"/>
          </w:tcPr>
          <w:p w:rsidR="00CE4A7B" w:rsidRDefault="00CE4A7B">
            <w:pPr>
              <w:snapToGrid w:val="0"/>
              <w:rPr>
                <w:rFonts w:ascii="微软雅黑" w:eastAsia="微软雅黑" w:hAnsi="微软雅黑"/>
                <w:sz w:val="28"/>
                <w:szCs w:val="28"/>
              </w:rPr>
            </w:pPr>
          </w:p>
          <w:p w:rsidR="00CE4A7B" w:rsidRDefault="004B6B04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sym w:font="Wingdings" w:char="F04A"/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24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岁</w:t>
            </w:r>
          </w:p>
          <w:p w:rsidR="00CE4A7B" w:rsidRDefault="004B6B04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 xml:space="preserve"> 北京</w:t>
            </w:r>
          </w:p>
          <w:p w:rsidR="00CE4A7B" w:rsidRDefault="004B6B04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sym w:font="Wingdings" w:char="F04F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t>党员</w:t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br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sym w:font="Wingdings" w:char="F028"/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 xml:space="preserve"> (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+86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)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135-00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0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0-1111</w:t>
            </w:r>
          </w:p>
          <w:p w:rsidR="00CE4A7B" w:rsidRDefault="004B6B04" w:rsidP="000967D6">
            <w:pPr>
              <w:snapToGrid w:val="0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sym w:font="Wingdings" w:char="F02A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 w:rsidR="000967D6"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jianli@yjbys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.com</w:t>
            </w:r>
            <w:r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left w:val="nil"/>
            </w:tcBorders>
            <w:shd w:val="clear" w:color="auto" w:fill="95B3D7" w:themeFill="accent1" w:themeFillTint="99"/>
            <w:vAlign w:val="center"/>
          </w:tcPr>
          <w:p w:rsidR="00CE4A7B" w:rsidRDefault="004B6B04">
            <w:pPr>
              <w:snapToGrid w:val="0"/>
              <w:jc w:val="right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noProof/>
                <w:color w:val="FFFFFF" w:themeColor="background1"/>
                <w:kern w:val="0"/>
                <w:szCs w:val="21"/>
              </w:rPr>
              <w:drawing>
                <wp:inline distT="0" distB="0" distL="0" distR="0">
                  <wp:extent cx="1239369" cy="1437668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369" cy="143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4A7B" w:rsidRDefault="004B6B04">
      <w:pPr>
        <w:tabs>
          <w:tab w:val="left" w:pos="1003"/>
        </w:tabs>
        <w:spacing w:line="0" w:lineRule="atLeast"/>
        <w:rPr>
          <w:rFonts w:ascii="微软雅黑" w:eastAsia="微软雅黑" w:hAnsi="微软雅黑"/>
          <w:sz w:val="2"/>
          <w:szCs w:val="2"/>
        </w:rPr>
      </w:pPr>
      <w:r>
        <w:rPr>
          <w:rFonts w:ascii="微软雅黑" w:eastAsia="微软雅黑" w:hAnsi="微软雅黑"/>
          <w:sz w:val="2"/>
          <w:szCs w:val="2"/>
        </w:rPr>
        <w:tab/>
      </w:r>
    </w:p>
    <w:tbl>
      <w:tblPr>
        <w:tblStyle w:val="a3"/>
        <w:tblW w:w="106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0"/>
        <w:gridCol w:w="4751"/>
      </w:tblGrid>
      <w:tr w:rsidR="00CE4A7B" w:rsidTr="003B18B0">
        <w:trPr>
          <w:trHeight w:val="9587"/>
        </w:trPr>
        <w:tc>
          <w:tcPr>
            <w:tcW w:w="5940" w:type="dxa"/>
            <w:tcBorders>
              <w:right w:val="single" w:sz="8" w:space="0" w:color="8DB3E2" w:themeColor="text2" w:themeTint="66"/>
            </w:tcBorders>
          </w:tcPr>
          <w:p w:rsidR="00CE4A7B" w:rsidRDefault="00CE4A7B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b/>
                <w:color w:val="595959" w:themeColor="text1" w:themeTint="A6"/>
                <w:sz w:val="32"/>
                <w:szCs w:val="32"/>
              </w:rPr>
            </w:pPr>
          </w:p>
          <w:p w:rsidR="00CE4A7B" w:rsidRPr="00CA639F" w:rsidRDefault="004B6B04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rFonts w:ascii="微软雅黑" w:eastAsia="微软雅黑" w:hAnsi="微软雅黑"/>
                <w:b/>
                <w:color w:val="8DB3E2" w:themeColor="text2" w:themeTint="66"/>
                <w:sz w:val="32"/>
                <w:szCs w:val="32"/>
              </w:rPr>
            </w:pP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sym w:font="Wingdings" w:char="F030"/>
            </w: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t xml:space="preserve"> 工作经验</w:t>
            </w:r>
          </w:p>
          <w:p w:rsidR="00CE4A7B" w:rsidRDefault="004B6B04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有限公司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营销实习生 </w:t>
            </w:r>
            <w:r>
              <w:rPr>
                <w:rFonts w:eastAsia="微软雅黑" w:cs="Times New Roman"/>
                <w:b/>
                <w:color w:val="595959" w:themeColor="text1" w:themeTint="A6"/>
                <w:szCs w:val="21"/>
              </w:rPr>
              <w:t>2013.10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至今</w:t>
            </w:r>
          </w:p>
          <w:p w:rsidR="00CE4A7B" w:rsidRDefault="004B6B04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负责社会化媒体营销团队的搭建工作，制定相关运营策略和指标，带领团队实施计划；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4B6B04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网站常态运营活动规划和推进执行；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4B6B04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相关数据报告和统计，为公司决策层提供决策依据；</w:t>
            </w:r>
          </w:p>
          <w:p w:rsidR="00CE4A7B" w:rsidRDefault="004B6B04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轻量级产品和应用的策划，统筹产品、技术团队成员实施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</w:p>
          <w:p w:rsidR="00CE4A7B" w:rsidRDefault="004B6B04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“校园俱乐部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市场推广  2012.08-2012.09</w:t>
            </w:r>
          </w:p>
          <w:p w:rsidR="00CE4A7B" w:rsidRDefault="004B6B04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俱乐部的网络推广渠道搭建维护，包括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QQ</w:t>
            </w: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空间、微博、豆瓣等，</w:t>
            </w:r>
          </w:p>
          <w:p w:rsidR="00CE4A7B" w:rsidRDefault="004B6B04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负责软硬广投放，网络舆情监控，公关稿撰写，事件营销策划；</w:t>
            </w:r>
          </w:p>
          <w:p w:rsidR="00CE4A7B" w:rsidRDefault="004B6B04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根据客户诉求，基于产品特点，负责制作品牌传播策略，包括创意构想、文案撰写等工作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</w:p>
          <w:p w:rsidR="00CE4A7B" w:rsidRDefault="004B6B04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 xml:space="preserve">地产有限公司  实习生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2013.01-2013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>.07</w:t>
            </w:r>
          </w:p>
          <w:p w:rsidR="00CE4A7B" w:rsidRDefault="004B6B04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协助项目主策划的策划工作，梳理文案，制作报表，处理日常办公事务；</w:t>
            </w:r>
          </w:p>
          <w:p w:rsidR="00CE4A7B" w:rsidRDefault="004B6B04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独立完成历时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14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天，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200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名人员安排，预算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34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万的商业房交会行销活动策划案，受领导称赞；</w:t>
            </w:r>
          </w:p>
          <w:p w:rsidR="00CE4A7B" w:rsidRDefault="004B6B04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所负责的微博活动参与数量单条超过1,000人，获得1,000次转发，回复500条</w:t>
            </w:r>
          </w:p>
          <w:p w:rsidR="00CE4A7B" w:rsidRDefault="00CE4A7B">
            <w:pPr>
              <w:tabs>
                <w:tab w:val="left" w:pos="1003"/>
              </w:tabs>
              <w:jc w:val="right"/>
              <w:rPr>
                <w:rFonts w:ascii="微软雅黑" w:eastAsia="微软雅黑" w:hAnsi="微软雅黑"/>
              </w:rPr>
            </w:pPr>
          </w:p>
        </w:tc>
        <w:tc>
          <w:tcPr>
            <w:tcW w:w="4750" w:type="dxa"/>
            <w:tcBorders>
              <w:left w:val="single" w:sz="8" w:space="0" w:color="8DB3E2" w:themeColor="text2" w:themeTint="66"/>
            </w:tcBorders>
          </w:tcPr>
          <w:p w:rsidR="00CE4A7B" w:rsidRDefault="00CE4A7B">
            <w:pPr>
              <w:tabs>
                <w:tab w:val="left" w:pos="1003"/>
              </w:tabs>
              <w:rPr>
                <w:b/>
                <w:color w:val="00B0F0"/>
                <w:sz w:val="32"/>
                <w:szCs w:val="32"/>
              </w:rPr>
            </w:pPr>
          </w:p>
          <w:p w:rsidR="00CE4A7B" w:rsidRPr="00CA639F" w:rsidRDefault="004B6B04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8DB3E2" w:themeColor="text2" w:themeTint="66"/>
                <w:sz w:val="32"/>
                <w:szCs w:val="32"/>
              </w:rPr>
            </w:pP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sym w:font="Wingdings" w:char="F026"/>
            </w: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t xml:space="preserve"> 教育背景</w:t>
            </w:r>
            <w:bookmarkStart w:id="0" w:name="_GoBack"/>
            <w:bookmarkEnd w:id="0"/>
          </w:p>
          <w:p w:rsidR="00CE4A7B" w:rsidRDefault="004B6B04">
            <w:pPr>
              <w:wordWrap w:val="0"/>
              <w:snapToGrid w:val="0"/>
              <w:ind w:right="420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2008.9-2012.7 北京大学   市场营销</w:t>
            </w:r>
          </w:p>
          <w:p w:rsidR="00CE4A7B" w:rsidRDefault="004B6B04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主修课程</w:t>
            </w:r>
          </w:p>
          <w:p w:rsidR="00CE4A7B" w:rsidRDefault="004B6B04">
            <w:pPr>
              <w:snapToGrid w:val="0"/>
              <w:rPr>
                <w:rFonts w:ascii="微软雅黑" w:eastAsia="微软雅黑" w:hAnsi="微软雅黑"/>
                <w:color w:val="808080" w:themeColor="background1" w:themeShade="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 w:themeColor="background1" w:themeShade="80"/>
                <w:szCs w:val="2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  <w:p w:rsidR="00CE4A7B" w:rsidRDefault="004B6B04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GPA3.6/4.0</w:t>
            </w:r>
            <w:r>
              <w:rPr>
                <w:rFonts w:ascii="微软雅黑" w:eastAsia="微软雅黑" w:hAnsi="微软雅黑"/>
                <w:color w:val="595959" w:themeColor="text1" w:themeTint="A6"/>
                <w:szCs w:val="21"/>
              </w:rPr>
              <w:t xml:space="preserve"> (排名：3/30)</w:t>
            </w:r>
          </w:p>
          <w:p w:rsidR="00CE4A7B" w:rsidRDefault="004B6B04">
            <w:pPr>
              <w:pStyle w:val="11"/>
              <w:numPr>
                <w:ilvl w:val="0"/>
                <w:numId w:val="5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技能证书</w:t>
            </w:r>
          </w:p>
          <w:p w:rsidR="00CE4A7B" w:rsidRDefault="004B6B04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，优秀的听说写能力</w:t>
            </w:r>
          </w:p>
          <w:p w:rsidR="00CE4A7B" w:rsidRDefault="004B6B04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计算机二级，熟悉计算机各项操作</w:t>
            </w:r>
          </w:p>
          <w:p w:rsidR="00CE4A7B" w:rsidRDefault="004B6B04">
            <w:pPr>
              <w:tabs>
                <w:tab w:val="left" w:pos="1003"/>
              </w:tabs>
              <w:spacing w:line="400" w:lineRule="exac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高级营销员，国家职业资格四级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595959" w:themeColor="text1" w:themeTint="A6"/>
                <w:sz w:val="32"/>
                <w:szCs w:val="32"/>
              </w:rPr>
            </w:pPr>
          </w:p>
          <w:p w:rsidR="00CE4A7B" w:rsidRPr="00CA639F" w:rsidRDefault="004B6B04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8DB3E2" w:themeColor="text2" w:themeTint="66"/>
                <w:sz w:val="32"/>
                <w:szCs w:val="32"/>
              </w:rPr>
            </w:pP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sym w:font="Wingdings" w:char="F0B5"/>
            </w:r>
            <w:r w:rsidRPr="00CA639F">
              <w:rPr>
                <w:rFonts w:ascii="微软雅黑" w:eastAsia="微软雅黑" w:hAnsi="微软雅黑" w:hint="eastAsia"/>
                <w:b/>
                <w:color w:val="8DB3E2" w:themeColor="text2" w:themeTint="66"/>
                <w:sz w:val="32"/>
                <w:szCs w:val="32"/>
              </w:rPr>
              <w:t xml:space="preserve"> 奖项荣誉</w:t>
            </w:r>
          </w:p>
          <w:p w:rsidR="00CE4A7B" w:rsidRDefault="004B6B04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2009.10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CE4A7B" w:rsidRDefault="004B6B04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2010.11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获学校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”</w:t>
            </w:r>
          </w:p>
          <w:p w:rsidR="00CE4A7B" w:rsidRDefault="004B6B04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2010.12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全国大学生创意营销大赛一等奖</w:t>
            </w:r>
          </w:p>
          <w:p w:rsidR="00CE4A7B" w:rsidRDefault="004B6B04">
            <w:pPr>
              <w:tabs>
                <w:tab w:val="left" w:pos="1003"/>
              </w:tabs>
              <w:spacing w:line="400" w:lineRule="exac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2011.04“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挑战杯“创业计划大赛省级铜奖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</w:rPr>
            </w:pPr>
          </w:p>
        </w:tc>
      </w:tr>
      <w:tr w:rsidR="00CE4A7B" w:rsidTr="003B18B0">
        <w:trPr>
          <w:trHeight w:val="562"/>
        </w:trPr>
        <w:tc>
          <w:tcPr>
            <w:tcW w:w="10691" w:type="dxa"/>
            <w:gridSpan w:val="2"/>
            <w:shd w:val="clear" w:color="auto" w:fill="95B3D7" w:themeFill="accent1" w:themeFillTint="99"/>
          </w:tcPr>
          <w:p w:rsidR="00CE4A7B" w:rsidRPr="000967D6" w:rsidRDefault="004B6B04">
            <w:pPr>
              <w:tabs>
                <w:tab w:val="left" w:pos="1808"/>
              </w:tabs>
              <w:jc w:val="center"/>
              <w:rPr>
                <w:rFonts w:ascii="微软雅黑" w:eastAsia="微软雅黑" w:hAnsi="微软雅黑"/>
                <w:b/>
                <w:color w:val="00B0F0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sym w:font="Wingdings" w:char="F021"/>
            </w: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t>自我评价</w:t>
            </w:r>
          </w:p>
        </w:tc>
      </w:tr>
      <w:tr w:rsidR="00CE4A7B" w:rsidTr="003B18B0">
        <w:trPr>
          <w:trHeight w:val="987"/>
        </w:trPr>
        <w:tc>
          <w:tcPr>
            <w:tcW w:w="10691" w:type="dxa"/>
            <w:gridSpan w:val="2"/>
            <w:tcBorders>
              <w:bottom w:val="single" w:sz="8" w:space="0" w:color="8DB3E2" w:themeColor="text2" w:themeTint="66"/>
            </w:tcBorders>
          </w:tcPr>
          <w:p w:rsidR="00CE4A7B" w:rsidRDefault="004B6B04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主修市场营销专业，熟悉互联网营销专业知识；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  <w:t xml:space="preserve"> </w:t>
            </w:r>
          </w:p>
          <w:p w:rsidR="00CE4A7B" w:rsidRDefault="004B6B04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有社团领导工作的经历，有较强的领导力组织能力和团队精神；</w:t>
            </w:r>
          </w:p>
          <w:p w:rsidR="00CE4A7B" w:rsidRDefault="004B6B04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b/>
                <w:color w:val="00B0F0"/>
                <w:sz w:val="32"/>
                <w:szCs w:val="32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关注营销行业，熟悉网络推广，对社会化媒体尤其有独到的见解和经验。</w:t>
            </w:r>
          </w:p>
        </w:tc>
      </w:tr>
    </w:tbl>
    <w:p w:rsidR="00CE4A7B" w:rsidRDefault="00CE4A7B" w:rsidP="003B18B0">
      <w:pPr>
        <w:tabs>
          <w:tab w:val="left" w:pos="1003"/>
        </w:tabs>
        <w:rPr>
          <w:rFonts w:ascii="微软雅黑" w:eastAsia="微软雅黑" w:hAnsi="微软雅黑" w:hint="eastAsia"/>
        </w:rPr>
      </w:pPr>
    </w:p>
    <w:sectPr w:rsidR="00CE4A7B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09A" w:rsidRDefault="001B209A" w:rsidP="000967D6">
      <w:r>
        <w:separator/>
      </w:r>
    </w:p>
  </w:endnote>
  <w:endnote w:type="continuationSeparator" w:id="0">
    <w:p w:rsidR="001B209A" w:rsidRDefault="001B209A" w:rsidP="0009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09A" w:rsidRDefault="001B209A" w:rsidP="000967D6">
      <w:r>
        <w:separator/>
      </w:r>
    </w:p>
  </w:footnote>
  <w:footnote w:type="continuationSeparator" w:id="0">
    <w:p w:rsidR="001B209A" w:rsidRDefault="001B209A" w:rsidP="00096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B581D"/>
    <w:multiLevelType w:val="multilevel"/>
    <w:tmpl w:val="0E1B581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FF57A84"/>
    <w:multiLevelType w:val="multilevel"/>
    <w:tmpl w:val="2FF57A8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C234EED"/>
    <w:multiLevelType w:val="multilevel"/>
    <w:tmpl w:val="3C234EE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7F7F7F" w:themeColor="text1" w:themeTint="80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6903B1D"/>
    <w:multiLevelType w:val="multilevel"/>
    <w:tmpl w:val="46903B1D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95959" w:themeColor="text1" w:themeTint="A6"/>
        <w:sz w:val="21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0F76253"/>
    <w:multiLevelType w:val="multilevel"/>
    <w:tmpl w:val="50F76253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  <w:szCs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E2D202C"/>
    <w:multiLevelType w:val="multilevel"/>
    <w:tmpl w:val="5E2D202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DF"/>
    <w:rsid w:val="000967D6"/>
    <w:rsid w:val="001B209A"/>
    <w:rsid w:val="0032265D"/>
    <w:rsid w:val="003B18B0"/>
    <w:rsid w:val="004B6B04"/>
    <w:rsid w:val="005F075A"/>
    <w:rsid w:val="008E3894"/>
    <w:rsid w:val="00993A11"/>
    <w:rsid w:val="00995F6A"/>
    <w:rsid w:val="00B12CDF"/>
    <w:rsid w:val="00CA639F"/>
    <w:rsid w:val="00CE4A7B"/>
    <w:rsid w:val="00DD70BF"/>
    <w:rsid w:val="00F379CE"/>
    <w:rsid w:val="00F44B45"/>
    <w:rsid w:val="4C32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A6671A-54A9-47AC-AAA7-421B38A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C0504D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948A54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C0504D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4F81BD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Char"/>
    <w:uiPriority w:val="99"/>
    <w:unhideWhenUsed/>
    <w:rsid w:val="0009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967D6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9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967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2015-11-17T03:10:00Z</cp:lastPrinted>
  <dcterms:created xsi:type="dcterms:W3CDTF">2017-07-15T09:17:00Z</dcterms:created>
  <dcterms:modified xsi:type="dcterms:W3CDTF">2017-08-12T08:03:00Z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